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926" w:rsidRPr="007F22A2" w:rsidRDefault="007F22A2" w:rsidP="007F22A2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F22A2">
        <w:rPr>
          <w:rFonts w:ascii="Times New Roman" w:hAnsi="Times New Roman" w:cs="Times New Roman"/>
          <w:b/>
          <w:i/>
          <w:sz w:val="24"/>
          <w:szCs w:val="24"/>
        </w:rPr>
        <w:t xml:space="preserve">Hogyan gondozzák </w:t>
      </w:r>
      <w:proofErr w:type="spellStart"/>
      <w:r w:rsidRPr="007F22A2">
        <w:rPr>
          <w:rFonts w:ascii="Times New Roman" w:hAnsi="Times New Roman" w:cs="Times New Roman"/>
          <w:b/>
          <w:i/>
          <w:sz w:val="24"/>
          <w:szCs w:val="24"/>
        </w:rPr>
        <w:t>utódaikat</w:t>
      </w:r>
      <w:proofErr w:type="spellEnd"/>
      <w:r w:rsidRPr="007F22A2">
        <w:rPr>
          <w:rFonts w:ascii="Times New Roman" w:hAnsi="Times New Roman" w:cs="Times New Roman"/>
          <w:b/>
          <w:i/>
          <w:sz w:val="24"/>
          <w:szCs w:val="24"/>
        </w:rPr>
        <w:t xml:space="preserve"> az állatok? És a növények</w:t>
      </w:r>
      <w:proofErr w:type="gramStart"/>
      <w:r w:rsidRPr="007F22A2">
        <w:rPr>
          <w:rFonts w:ascii="Times New Roman" w:hAnsi="Times New Roman" w:cs="Times New Roman"/>
          <w:b/>
          <w:i/>
          <w:sz w:val="24"/>
          <w:szCs w:val="24"/>
        </w:rPr>
        <w:t>??</w:t>
      </w:r>
      <w:proofErr w:type="gramEnd"/>
    </w:p>
    <w:p w:rsidR="007F22A2" w:rsidRDefault="007F22A2" w:rsidP="007F22A2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F22A2">
        <w:rPr>
          <w:rFonts w:ascii="Times New Roman" w:hAnsi="Times New Roman" w:cs="Times New Roman"/>
          <w:b/>
          <w:i/>
          <w:sz w:val="24"/>
          <w:szCs w:val="24"/>
        </w:rPr>
        <w:t>Victor András: Az utódgondozás fajtái című írása alapján</w:t>
      </w:r>
    </w:p>
    <w:p w:rsidR="007F22A2" w:rsidRDefault="007F22A2" w:rsidP="007F22A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(Szitakötő73. 2026-1 Tavasz)</w:t>
      </w:r>
    </w:p>
    <w:p w:rsidR="007F22A2" w:rsidRDefault="007F22A2" w:rsidP="007F22A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F22A2" w:rsidRPr="00F91045" w:rsidRDefault="00F91045" w:rsidP="00F91045">
      <w:pPr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F91045">
        <w:rPr>
          <w:rFonts w:ascii="Times New Roman" w:hAnsi="Times New Roman" w:cs="Times New Roman"/>
          <w:i/>
          <w:sz w:val="24"/>
          <w:szCs w:val="24"/>
          <w:u w:val="single"/>
        </w:rPr>
        <w:t>5.-8</w:t>
      </w:r>
      <w:proofErr w:type="gramStart"/>
      <w:r w:rsidRPr="00F91045">
        <w:rPr>
          <w:rFonts w:ascii="Times New Roman" w:hAnsi="Times New Roman" w:cs="Times New Roman"/>
          <w:i/>
          <w:sz w:val="24"/>
          <w:szCs w:val="24"/>
          <w:u w:val="single"/>
        </w:rPr>
        <w:t>.osztály</w:t>
      </w:r>
      <w:proofErr w:type="gramEnd"/>
    </w:p>
    <w:p w:rsidR="00F91045" w:rsidRDefault="00F91045" w:rsidP="007F22A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F22A2" w:rsidRDefault="007F22A2" w:rsidP="007F22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1.Mi a pitypang stratégiája? Röviden foglald össze!</w:t>
      </w:r>
    </w:p>
    <w:p w:rsidR="007F22A2" w:rsidRDefault="007F22A2" w:rsidP="007F22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2.Melyik állatnál figyelhetjük meg ugyanezt a stratégiát?</w:t>
      </w:r>
    </w:p>
    <w:p w:rsidR="007F22A2" w:rsidRDefault="007F22A2" w:rsidP="007F22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Írd le a kókuszpálma utódbiztosító stratégiáját!</w:t>
      </w:r>
    </w:p>
    <w:p w:rsidR="007F22A2" w:rsidRDefault="007F22A2" w:rsidP="007F22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4.Hogyan gondozza utódait az elefánt?</w:t>
      </w:r>
    </w:p>
    <w:p w:rsidR="007F22A2" w:rsidRDefault="007F22A2" w:rsidP="007F22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5.Melyik a három csoport az állatvilágban, ahol a szó igazi értelmében utódgondozásról beszélhetünk?</w:t>
      </w:r>
    </w:p>
    <w:p w:rsidR="007F22A2" w:rsidRDefault="007F22A2" w:rsidP="007F22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6.Jellemezd a madarak kétféle utódgondozását röviden!</w:t>
      </w:r>
    </w:p>
    <w:p w:rsidR="007F22A2" w:rsidRDefault="007F22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F22A2" w:rsidRPr="00F91045" w:rsidRDefault="007F22A2" w:rsidP="007F22A2">
      <w:pPr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F91045">
        <w:rPr>
          <w:rFonts w:ascii="Times New Roman" w:hAnsi="Times New Roman" w:cs="Times New Roman"/>
          <w:i/>
          <w:sz w:val="24"/>
          <w:szCs w:val="24"/>
          <w:u w:val="single"/>
        </w:rPr>
        <w:lastRenderedPageBreak/>
        <w:t>Megoldás:</w:t>
      </w:r>
    </w:p>
    <w:p w:rsidR="00F91045" w:rsidRDefault="00F91045" w:rsidP="00F9104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F22A2" w:rsidRDefault="00F91045" w:rsidP="00F910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1.A pitypang bóbitájában száz ejtőernyős mag található, ami nagyon pici. Nem sok tápanyag fér el benne, ezt a mag el is fogyasztja. Sok mag elpusztul, mielőtt kicsírázhatna. A stratégia lényege az, hogy a növény kevés anyagot és energiát fektet be egy magba, viszont sok magot terem.</w:t>
      </w:r>
    </w:p>
    <w:p w:rsidR="00F91045" w:rsidRDefault="00F91045" w:rsidP="00F910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2.A pitypang stratégiáját figyelhetjük meg a békáknál is.</w:t>
      </w:r>
    </w:p>
    <w:p w:rsidR="00F91045" w:rsidRDefault="00F91045" w:rsidP="00F910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3.Egy pálmán csak tucatnyi kókuszdió fejlődik. A kókuszdió nagyra nő, sok tápanyag van benne, a kókusztej tartalmaz sok vizet, kemény védőburka van. Az anyanövény sok anyagot és energiát fektet a termés kialakításába.</w:t>
      </w:r>
    </w:p>
    <w:p w:rsidR="00F91045" w:rsidRDefault="00F91045" w:rsidP="00F910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4.Az elefánttehén közel 2évig hordja a méhében az egyetlen, ritkán két </w:t>
      </w:r>
      <w:proofErr w:type="spellStart"/>
      <w:r>
        <w:rPr>
          <w:rFonts w:ascii="Times New Roman" w:hAnsi="Times New Roman" w:cs="Times New Roman"/>
          <w:sz w:val="24"/>
          <w:szCs w:val="24"/>
        </w:rPr>
        <w:t>magzatát</w:t>
      </w:r>
      <w:proofErr w:type="spellEnd"/>
      <w:r>
        <w:rPr>
          <w:rFonts w:ascii="Times New Roman" w:hAnsi="Times New Roman" w:cs="Times New Roman"/>
          <w:sz w:val="24"/>
          <w:szCs w:val="24"/>
        </w:rPr>
        <w:t>. Az újszülött 100kg-os. Az anya szoptatja, védi, támogatja kicsinyét a csorda többi tagjával együtt. Az elefánttehén rengeteg anyagot és energiát fektet utódja gondozásába, fejlődésébe.</w:t>
      </w:r>
    </w:p>
    <w:p w:rsidR="00F91045" w:rsidRDefault="00F91045" w:rsidP="00F910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proofErr w:type="gramStart"/>
      <w:r>
        <w:rPr>
          <w:rFonts w:ascii="Times New Roman" w:hAnsi="Times New Roman" w:cs="Times New Roman"/>
          <w:sz w:val="24"/>
          <w:szCs w:val="24"/>
        </w:rPr>
        <w:t>.rovarok</w:t>
      </w:r>
      <w:proofErr w:type="gramEnd"/>
      <w:r>
        <w:rPr>
          <w:rFonts w:ascii="Times New Roman" w:hAnsi="Times New Roman" w:cs="Times New Roman"/>
          <w:sz w:val="24"/>
          <w:szCs w:val="24"/>
        </w:rPr>
        <w:t>, madarak, emlősök</w:t>
      </w:r>
    </w:p>
    <w:p w:rsidR="00F91045" w:rsidRDefault="00F91045" w:rsidP="00F910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proofErr w:type="gramStart"/>
      <w:r>
        <w:rPr>
          <w:rFonts w:ascii="Times New Roman" w:hAnsi="Times New Roman" w:cs="Times New Roman"/>
          <w:sz w:val="24"/>
          <w:szCs w:val="24"/>
        </w:rPr>
        <w:t>.fészekhagyó</w:t>
      </w:r>
      <w:proofErr w:type="gramEnd"/>
      <w:r>
        <w:rPr>
          <w:rFonts w:ascii="Times New Roman" w:hAnsi="Times New Roman" w:cs="Times New Roman"/>
          <w:sz w:val="24"/>
          <w:szCs w:val="24"/>
        </w:rPr>
        <w:t>: a tojáson belüli fejlődéshez szükség van</w:t>
      </w:r>
      <w:r w:rsidR="002F0CDF">
        <w:rPr>
          <w:rFonts w:ascii="Times New Roman" w:hAnsi="Times New Roman" w:cs="Times New Roman"/>
          <w:sz w:val="24"/>
          <w:szCs w:val="24"/>
        </w:rPr>
        <w:t xml:space="preserve"> a kotló szülő melegítésére, de a tojásból kikelt kicsinyek szinte azonnal elhagyják a fészket. Fejlettek, látnak, tudnak enni, járni (</w:t>
      </w:r>
      <w:proofErr w:type="spellStart"/>
      <w:r w:rsidR="002F0CDF">
        <w:rPr>
          <w:rFonts w:ascii="Times New Roman" w:hAnsi="Times New Roman" w:cs="Times New Roman"/>
          <w:sz w:val="24"/>
          <w:szCs w:val="24"/>
        </w:rPr>
        <w:t>úszni</w:t>
      </w:r>
      <w:proofErr w:type="spellEnd"/>
      <w:r w:rsidR="002F0CDF">
        <w:rPr>
          <w:rFonts w:ascii="Times New Roman" w:hAnsi="Times New Roman" w:cs="Times New Roman"/>
          <w:sz w:val="24"/>
          <w:szCs w:val="24"/>
        </w:rPr>
        <w:t>)</w:t>
      </w:r>
    </w:p>
    <w:p w:rsidR="002F0CDF" w:rsidRPr="00F91045" w:rsidRDefault="002F0CDF" w:rsidP="00F91045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fészeklakó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a fiókák fejletlenek. Csupaszon, vakon bújnak ki a tojásból.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Lábra állni sem tudnak. Szüleik segítségére, gondozására szorulnak.</w:t>
      </w:r>
    </w:p>
    <w:sectPr w:rsidR="002F0CDF" w:rsidRPr="00F910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3A4C8A"/>
    <w:multiLevelType w:val="hybridMultilevel"/>
    <w:tmpl w:val="BA88934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2A2"/>
    <w:rsid w:val="002F0CDF"/>
    <w:rsid w:val="00321926"/>
    <w:rsid w:val="007F22A2"/>
    <w:rsid w:val="00F9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9F726"/>
  <w15:chartTrackingRefBased/>
  <w15:docId w15:val="{1030E433-69F1-4B73-8E58-A2E81DCAE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910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217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Szelei Gabriella</dc:creator>
  <cp:keywords/>
  <dc:description/>
  <cp:lastModifiedBy>Szelei Gabriella</cp:lastModifiedBy>
  <cp:revision>1</cp:revision>
  <dcterms:created xsi:type="dcterms:W3CDTF">2026-04-02T18:31:00Z</dcterms:created>
  <dcterms:modified xsi:type="dcterms:W3CDTF">2026-04-02T18:56:00Z</dcterms:modified>
</cp:coreProperties>
</file>