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Szitakötő folyóirat tavaszi száma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iCs w:val="1"/>
          <w:rtl w:val="0"/>
        </w:rPr>
        <w:t xml:space="preserve">A feladatot készítette</w:t>
      </w:r>
      <w:r w:rsidDel="00000000" w:rsidR="00000000" w:rsidRPr="00000000">
        <w:rPr>
          <w:rtl w:val="0"/>
        </w:rPr>
        <w:t xml:space="preserve">: Nagy Gabriella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iCs w:val="1"/>
          <w:rtl w:val="0"/>
        </w:rPr>
        <w:t xml:space="preserve">Évfolyamok</w:t>
      </w:r>
      <w:r w:rsidDel="00000000" w:rsidR="00000000" w:rsidRPr="00000000">
        <w:rPr>
          <w:rtl w:val="0"/>
        </w:rPr>
        <w:t xml:space="preserve">: 6. és 8. évfolyamos tanulók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i w:val="1"/>
          <w:iCs w:val="1"/>
          <w:rtl w:val="0"/>
        </w:rPr>
        <w:t xml:space="preserve">A feladat megnevezése</w:t>
      </w:r>
      <w:r w:rsidDel="00000000" w:rsidR="00000000" w:rsidRPr="00000000">
        <w:rPr>
          <w:rtl w:val="0"/>
        </w:rPr>
        <w:t xml:space="preserve">: Rubens-detektívek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iCs w:val="1"/>
          <w:rtl w:val="0"/>
        </w:rPr>
        <w:t xml:space="preserve">Tantárgyak</w:t>
      </w:r>
      <w:r w:rsidDel="00000000" w:rsidR="00000000" w:rsidRPr="00000000">
        <w:rPr>
          <w:rtl w:val="0"/>
        </w:rPr>
        <w:t xml:space="preserve">: rajz, technika, magyar nyelv és irodalom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Felhasznált szöveg: Szitakötő folyóirat, 24. oldal – „Nézzük együtt Peter Paul Rubens képeit!”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szöveg feldolgozása: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feladat szövegértés órán ráhangolódásként, levezetésként vagy motivációként is felhasználható, de rajz- és technikaórán is jól alkalmazható.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Első lépésként a tanár kivetít egy Rubens-festményt. A diákok szóban megfogalmazzák, mit látnak a képen. A tanár kérdésekkel segíti őket, például: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Milyen fényeket látnak?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Milyen részletek figyelhetők meg?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Milyen színek és árnyalatok jelennek meg?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Milyen mintákat és ábrázolásmódot vesznek észre?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Ezután a tanár felolvas egy-egy részletet a szövegből. A tanulók figyelmesen meghallgatják, majd a tanár kérdésekkel ellenőrzi a megértést: mi jellemző Rubens festészetére?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következő feladatban a diákok csoportokban dolgoznak. Minden csoport kap egy-egy Rubens-festményt (pl. A háromkirályok imádása, Krisztus levétele a keresztről). A tanulók a következő szempontok alapján elemzik a képet: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Milyen színeket látnak?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Nyugodt vagy mozgalmas a kép?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Mit csinálnak az alakok?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Az elkészült megfigyeléseket egymásnak prezentálják.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 feladat: Játék – „Állj bele a képbe!”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Közösen kiválasztanak egy festményt – jelen esetben a közelgő húsvétra való tekintettel a Krisztus levétele a keresztről című alkotást.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 diákok feladata, hogy eljátsszák, „élőképként” megjelenítsék a festményt.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Reflexió / értékelés kérdései: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Nehéz volt pózolni?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Kinek a szerepében voltál?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Milyen érzés volt a kép részévé válni?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