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FB4914" w14:textId="0353C5C9" w:rsidR="001F2C28" w:rsidRPr="00C73352" w:rsidRDefault="00000000">
      <w:pPr>
        <w:spacing w:after="21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Széllelbélelt Tóbiás </w:t>
      </w:r>
      <w:r w:rsidR="00C73352"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– ötletsor</w:t>
      </w:r>
    </w:p>
    <w:p w14:paraId="652F3E8F" w14:textId="77777777" w:rsidR="001F2C28" w:rsidRPr="00C73352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játékos_ötletek"/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játékos ötletek</w:t>
      </w:r>
      <w:bookmarkEnd w:id="0"/>
    </w:p>
    <w:p w14:paraId="607FD9ED" w14:textId="2AF20F49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Széljárás: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</w:t>
      </w:r>
      <w:r w:rsidR="0029169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testmozgással, járkálással 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>különböző szelek mozgását jelenítik meg: langyos szellőt, forgószelet, északi vihart, hirtelen széllökést és szélcsendet.</w:t>
      </w:r>
    </w:p>
    <w:p w14:paraId="23D83B1B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Malomvitorlák: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Négy gyerek egy malom négy vitorlája. Lassan, egyenletes ritmusban forognak, majd a „szél” jelzésére gyorsulnak. Egy másik gyerek a fék, aki közös jelre segít lelassítani a mozgást.</w:t>
      </w:r>
    </w:p>
    <w:p w14:paraId="396044C3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Pillangócsábítás: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Tóbiásként haladnak egy kijelölt cél felé, de közben „pillangók”, madarak, virágok és más érdekes dolgok próbálják elterelni a figyelmüket. A feladat végén összegyűjtik, mi segíthetett volna nekik emlékezni az eredeti célra.</w:t>
      </w:r>
    </w:p>
    <w:p w14:paraId="3D3AD165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Szélirányváltó: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pedagógus irányokat mutat vagy mond: észak, dél, kelet, nyugat. A gyerekek úgy mozognak, mintha a szél fújná őket az adott irányba. Egy váratlan „vihar” jelre meg kell találniuk a legközelebbi biztonságos helyet.</w:t>
      </w:r>
    </w:p>
    <w:p w14:paraId="147FE064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Tóbiás a kötéltáncos: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egy földre ragasztott vonalon vagy kötélen egyensúlyoznak, miközben a többiek halk szélhangokat keltenek. A cél a lassú, figyelmes haladás, nem a verseny.</w:t>
      </w:r>
    </w:p>
    <w:p w14:paraId="08D027DC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Viharritmus: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testhangokkal építenek vihart: ujjdörzsölés a szellő, combütögetés az eső, taps a vihar, dobbantás a mennydörgés. Egy jelre a vihar fokozatosan elcsendesedik.</w:t>
      </w:r>
    </w:p>
    <w:p w14:paraId="3495D9FF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Szikra és fék: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körben állnak, és egy labdát adnak körbe, amely a malom egyre gyorsuló működését jelképezi. A labda egyre gyorsabban halad, de a „vészfék” jelzésére mindenki megáll, és a labdát biztonságosan leteszik.</w:t>
      </w:r>
    </w:p>
    <w:p w14:paraId="73D8D284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Széllel futás: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gyerek a szél, a másik Tóbiás. A szél különböző mozdulatokkal jelzi, hogy gyengén vagy erősen fúj; Tóbiásnak ehhez kell igazítania a mozgását.</w:t>
      </w:r>
    </w:p>
    <w:p w14:paraId="60110BB6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Malomőrség: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terem egyik része a malom, a másik a falu. A gyerekek felváltva őrszemek: ha vihart észlelnek, előre megbeszélt mozdulattal vagy hanggal jelzik a többieknek.</w:t>
      </w:r>
    </w:p>
    <w:p w14:paraId="08FB2567" w14:textId="77777777" w:rsidR="001F2C28" w:rsidRPr="00C73352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Szélben vitt üzenet: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egy papírlapot vagy könnyű kendőt közösen juttatnak át a termen csak légáramlatot keltő mozdulatokkal. A papírra egy malomőrző üzenet kerülhet.</w:t>
      </w:r>
    </w:p>
    <w:p w14:paraId="25D6A38E" w14:textId="77777777" w:rsidR="001F2C28" w:rsidRPr="00C73352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együttműködő_és_alkotó_ötletek"/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alkotó ötletek</w:t>
      </w:r>
      <w:bookmarkEnd w:id="1"/>
    </w:p>
    <w:p w14:paraId="364D4ED6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Falu–malom térkép: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közösen megrajzolják a falut, a rétet, a malmot, a búzamezőt és a közeledő viharfelhőket. Nyilakkal jelölik, merre futott Tóbiás, és honnan jött a szél.</w:t>
      </w:r>
    </w:p>
    <w:p w14:paraId="4ED62FD3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malom alkatrészei: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Csoportokban elkészítik egy nagy, rajzolt malom részeit: vitorlák, kerekek, gabonazsákok, őrlőkő, fék, ajtó, kémény. A részeket összeillesztik, majd megfogalmazzák, mi történne, ha valamelyik hiányozna.</w:t>
      </w:r>
    </w:p>
    <w:p w14:paraId="09F58174" w14:textId="2CCC7AEF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Széljelzők: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egyszerű jelzőeszközöket terveznek, amelyek figyelmeztetnék Tóbiást a vihar közeledtére: zászló, forgó, hangjelző, színes szalag</w:t>
      </w:r>
      <w:r w:rsidR="0029169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vagy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szélmérő.</w:t>
      </w:r>
    </w:p>
    <w:p w14:paraId="2A7403C7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Vészjelző plakát: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plakátot készítenek a falu számára „Vihar közeleg!” címmel. A plakát képekkel és rövid mondatokkal mutatja be, ki mit tehet biztonságosan.</w:t>
      </w:r>
    </w:p>
    <w:p w14:paraId="3FC1AB74" w14:textId="15CA1D51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Kenyerünk útja: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képsorban jelenítik meg a gabona útját a földtől az asztalig: vetés, növekedés, aratás, őrlés, dagasztás, sütés, közös étkezés. </w:t>
      </w:r>
    </w:p>
    <w:p w14:paraId="03DB69E5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Tóbiás emlékeztetői: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eszközöket találnak ki Tóbiásnak, amelyek segítik a figyelmét: szélcsengő, feladatlista, homokóra, színes malomjel, társ-őrszem vagy dalos emlékeztető.</w:t>
      </w:r>
    </w:p>
    <w:p w14:paraId="137A271F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falu segítőhálója: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fonalak segítségével összekötik a falu szereplőit: molnár, pék, gazda, pásztor, gyerekek, öregek, Tóbiás. Minden összekötéshez megnevezik, hogyan segíthetnének egymásnak vihar idején.</w:t>
      </w:r>
    </w:p>
    <w:p w14:paraId="503B9B30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Új malomnevek: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nevet, címert és jelmondatot találnak ki a szélmalomnak. Például: „Figyelő Vitorla”, „Szélbarát Malom”, „Biztonságban Őrlő”.</w:t>
      </w:r>
    </w:p>
    <w:p w14:paraId="19BD72DB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Búzazsák-üzenetek: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Papírból kivágott „zsákokra” a gyerekek olyan mondatokat írnak, amelyekre a falunak szüksége lehet: „Szólj, ha segítség kell!”, „Lassítsunk!”, „Nézzünk az égre!”, „Együtt megoldjuk!”</w:t>
      </w:r>
    </w:p>
    <w:p w14:paraId="13EBFD0D" w14:textId="77777777" w:rsidR="001F2C28" w:rsidRPr="00C73352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Tóbiás képességkártyája: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kártyát készítenek Tóbiásról. Az egyik oldalon azok a dolgok szerepelnek, amelyekben segítségre van szüksége, a másikon azok, amelyekben különösen ügyes: a szél megfigyelése, a gyors mozgás, a bátorság, a veszély felismerése.</w:t>
      </w:r>
    </w:p>
    <w:p w14:paraId="5F5785C1" w14:textId="77777777" w:rsidR="001F2C28" w:rsidRPr="00C73352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dráma_hang_és_nyelvi_játékok"/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Dráma, hang és nyelvi játékok</w:t>
      </w:r>
      <w:bookmarkEnd w:id="2"/>
    </w:p>
    <w:p w14:paraId="3BB3397F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malom panasza: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hogy a szélmalom beszélni tud. Rövid monológot vagy párbeszédet alkotnak arról, mit érzett, amikor Tóbiás elment, </w:t>
      </w:r>
      <w:proofErr w:type="gramStart"/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>majd</w:t>
      </w:r>
      <w:proofErr w:type="gramEnd"/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amikor túl gyorsan kezdett forogni.</w:t>
      </w:r>
    </w:p>
    <w:p w14:paraId="65B184B1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Falusi híradó: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hírműsort készítenek a vihar napjáról. Lehet műsorvezető, helyszíni tudósító, időjárás-jelentő, falusi szemtanú, János mester és Tóbiás.</w:t>
      </w:r>
    </w:p>
    <w:p w14:paraId="663C660C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Szélinterjú: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szél, a többiek riporterek. A kérdésekből kiderülhet, miért változik az ereje, mit szeret játékosan megmozgatni, és miért lehet veszélyes, ha túl erőssé válik.</w:t>
      </w:r>
    </w:p>
    <w:p w14:paraId="3623BBD8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Tóbiás két hangja: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két csoportra oszlanak. Az egyik csoport Tóbiás játékos, csapongó gondolatait mondja, a másik a felelősségre emlékeztető hangot. Egy harmadik gyerek vagy csoport döntést hoz a két hang között.</w:t>
      </w:r>
    </w:p>
    <w:p w14:paraId="13EA0D03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vészfék pillanata: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néma jelenetben eljátsszák a malom megmentését. A többiek hangkulisszát készítenek: szél, recsegés, vitorlák csapkodása, csikordulás, majd megkönnyebbült csend.</w:t>
      </w:r>
    </w:p>
    <w:p w14:paraId="1501E0C4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Széllel bélelt szavak: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kifejezéseket keresnek vagy alkotnak, amelyek a szélhez kapcsolódnak: szélsebes, szélcsend, szélfútta, széljárta, széllel táncoló. Ezekkel rövid, hangulatos mondatokat vagy verssorokat írnak.</w:t>
      </w:r>
    </w:p>
    <w:p w14:paraId="04188D48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felelősség malomköve: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megvizsgálják, miért tűnik Tóbiásnak „mázsás malomkőnek” a felelősség szó. Más nehéznek érződő szavakhoz is alkothatnak képet vagy hasonlatot.</w:t>
      </w:r>
    </w:p>
    <w:p w14:paraId="3CF0C0F9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Bocsánatkérés háromféleképpen: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mondatokat alkotnak, amelyekben valaki csak mentegetőzik, valaki csak sajnálkozik, illetve valaki felismeri a hibáját és jóvátételt ajánl. Összehasonlítják, melyik segít leginkább a helyzet rendezésében.</w:t>
      </w:r>
    </w:p>
    <w:p w14:paraId="7B27E4AC" w14:textId="77777777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János mester tanácsai: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rövid, bölcs mondatokat fogalmaznak János mester nevében Tóbiásnak. A mondatok nem megszégyenítik, hanem segítik a következő próbálkozásban.</w:t>
      </w:r>
    </w:p>
    <w:p w14:paraId="447CA0FB" w14:textId="7A8F2301" w:rsidR="001F2C28" w:rsidRPr="00C73352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Vihar</w:t>
      </w:r>
      <w:r w:rsidR="0029169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os</w:t>
      </w: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 rádiójáték: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rádiójátékot alkotnak a történetből. Csak hangok, zajok és párbeszédek segítségével jelenítik meg a pillangót, a közeledő vihart, a veszélyes malmot és a megmenekülést.</w:t>
      </w:r>
    </w:p>
    <w:p w14:paraId="7C3898D1" w14:textId="77777777" w:rsidR="001F2C28" w:rsidRPr="00C73352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gondolkodtató_és_reflektív_ötletek"/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és reflektív ötletek</w:t>
      </w:r>
      <w:bookmarkEnd w:id="3"/>
    </w:p>
    <w:p w14:paraId="224B8FC0" w14:textId="64DB4B76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Hiba, következmény, jóvátétel: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három oszlopba rendezik a mese eseményeit: mit tett Tóbiás; mi történt emiatt; hogyan próbálta helyrehozni. A történetben Tóbiás elmegy a malomtól, de később bátor döntéssel fékezi meg a vitorlákat.</w:t>
      </w:r>
      <w:bookmarkStart w:id="4" w:name="fnref1_2"/>
      <w:bookmarkEnd w:id="4"/>
      <w:r w:rsidR="0029169D" w:rsidRPr="00C733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D67BF6" w14:textId="0B0A44C3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Különleges képesség vagy hiba?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megvitatják, hogy Tóbiás széllelbélelt természete mikor jelent nehézséget, és mikor válik értékes tudássá. A mese szerint éppen a szél ismerete segíti őt a malom megmentésében.</w:t>
      </w:r>
      <w:bookmarkStart w:id="5" w:name="fnref1_3"/>
      <w:bookmarkEnd w:id="5"/>
      <w:r w:rsidR="0029169D" w:rsidRPr="00C733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5E6396" w14:textId="77777777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Mit jelent felelősséget vállalni?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hétköznapi helyzeteket gyűjtenek: osztályfeladat, háziállat gondozása, közös játék, kölcsönkapott tárgy, növény locsolása. Megbeszélik, milyen apró tettek mutatják, hogy valaki figyel a rábízott dologra.</w:t>
      </w:r>
    </w:p>
    <w:p w14:paraId="621F3573" w14:textId="77777777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Mikor kérjen segítséget?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helyzetkártyákat sorba rendeznek: mikor lehet egyedül megoldani egy problémát, mikor érdemes szólni egy felnőttnek vagy társnak, és mikor veszélyes tovább próbálkozni segítség nélkül.</w:t>
      </w:r>
    </w:p>
    <w:p w14:paraId="62527350" w14:textId="2F84DF3E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falu kenyerére vigyázni: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megfogalmazzák, miért több egy malom egyszerű épületnél: az egész falu élelméhez, munkájához és biztonságához kapcsolódik. A mese végső mondatának jelentését is kibontják: „Vigyázzunk a falu kenyerére!”</w:t>
      </w:r>
      <w:bookmarkStart w:id="6" w:name="fnref1_4"/>
      <w:bookmarkEnd w:id="6"/>
      <w:r w:rsidR="0029169D" w:rsidRPr="00C733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1EAB8B" w14:textId="77777777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Tóbiás utána: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milyen apró szokásokat vezethetett be Tóbiás a történet után, hogy továbbra is álmodozhasson, de közben megbízható molnár maradjon.</w:t>
      </w:r>
    </w:p>
    <w:p w14:paraId="03A7A10E" w14:textId="77777777" w:rsidR="001F2C28" w:rsidRPr="00C73352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Másik próbatétel: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új veszélyhelyzetet találnak ki a malomban vagy a faluban. A történetben Tóbiásnak úgy kell megoldania a helyzetet, hogy felhasználja különleges képességét, de közben előre gondolkodik és segítséget is kér.</w:t>
      </w:r>
    </w:p>
    <w:p w14:paraId="385F58D5" w14:textId="7913C4DE" w:rsidR="001F2C28" w:rsidRPr="0029169D" w:rsidRDefault="00000000" w:rsidP="0029169D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73352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A falusiak véleménye:</w:t>
      </w:r>
      <w:r w:rsidRPr="00C73352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hogyan változhatott meg a falu lakóinak véleménye Tóbiásról a történet végére. Megfogalmaznak egy mondatot a mese eleji és egyet a mese végi falusiak hangjá</w:t>
      </w:r>
      <w:bookmarkStart w:id="7" w:name="fn1"/>
      <w:bookmarkEnd w:id="7"/>
      <w:r w:rsidR="0029169D">
        <w:rPr>
          <w:rFonts w:ascii="Times New Roman" w:eastAsia="source serif 4" w:hAnsi="Times New Roman" w:cs="Times New Roman"/>
          <w:color w:val="000000"/>
          <w:sz w:val="24"/>
          <w:szCs w:val="24"/>
        </w:rPr>
        <w:t>n.</w:t>
      </w:r>
      <w:r w:rsidRPr="0029169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   </w:t>
      </w:r>
    </w:p>
    <w:sectPr w:rsidR="001F2C28" w:rsidRPr="0029169D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036055"/>
    <w:multiLevelType w:val="hybridMultilevel"/>
    <w:tmpl w:val="B0D2E7DA"/>
    <w:lvl w:ilvl="0" w:tplc="4D80912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9AA119C">
      <w:numFmt w:val="decimal"/>
      <w:lvlText w:val=""/>
      <w:lvlJc w:val="left"/>
    </w:lvl>
    <w:lvl w:ilvl="2" w:tplc="EAC40ECE">
      <w:numFmt w:val="decimal"/>
      <w:lvlText w:val=""/>
      <w:lvlJc w:val="left"/>
    </w:lvl>
    <w:lvl w:ilvl="3" w:tplc="33268A10">
      <w:numFmt w:val="decimal"/>
      <w:lvlText w:val=""/>
      <w:lvlJc w:val="left"/>
    </w:lvl>
    <w:lvl w:ilvl="4" w:tplc="1C568306">
      <w:numFmt w:val="decimal"/>
      <w:lvlText w:val=""/>
      <w:lvlJc w:val="left"/>
    </w:lvl>
    <w:lvl w:ilvl="5" w:tplc="F42CC240">
      <w:numFmt w:val="decimal"/>
      <w:lvlText w:val=""/>
      <w:lvlJc w:val="left"/>
    </w:lvl>
    <w:lvl w:ilvl="6" w:tplc="B600A57A">
      <w:numFmt w:val="decimal"/>
      <w:lvlText w:val=""/>
      <w:lvlJc w:val="left"/>
    </w:lvl>
    <w:lvl w:ilvl="7" w:tplc="BCF214C6">
      <w:numFmt w:val="decimal"/>
      <w:lvlText w:val=""/>
      <w:lvlJc w:val="left"/>
    </w:lvl>
    <w:lvl w:ilvl="8" w:tplc="75C8F77C">
      <w:numFmt w:val="decimal"/>
      <w:lvlText w:val=""/>
      <w:lvlJc w:val="left"/>
    </w:lvl>
  </w:abstractNum>
  <w:abstractNum w:abstractNumId="1" w15:restartNumberingAfterBreak="0">
    <w:nsid w:val="0F667A23"/>
    <w:multiLevelType w:val="hybridMultilevel"/>
    <w:tmpl w:val="BC7C6328"/>
    <w:lvl w:ilvl="0" w:tplc="7F647D5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AC8F842">
      <w:numFmt w:val="decimal"/>
      <w:lvlText w:val=""/>
      <w:lvlJc w:val="left"/>
    </w:lvl>
    <w:lvl w:ilvl="2" w:tplc="90824E3E">
      <w:numFmt w:val="decimal"/>
      <w:lvlText w:val=""/>
      <w:lvlJc w:val="left"/>
    </w:lvl>
    <w:lvl w:ilvl="3" w:tplc="1BD65A82">
      <w:numFmt w:val="decimal"/>
      <w:lvlText w:val=""/>
      <w:lvlJc w:val="left"/>
    </w:lvl>
    <w:lvl w:ilvl="4" w:tplc="7FF43FEE">
      <w:numFmt w:val="decimal"/>
      <w:lvlText w:val=""/>
      <w:lvlJc w:val="left"/>
    </w:lvl>
    <w:lvl w:ilvl="5" w:tplc="D6E6F1B6">
      <w:numFmt w:val="decimal"/>
      <w:lvlText w:val=""/>
      <w:lvlJc w:val="left"/>
    </w:lvl>
    <w:lvl w:ilvl="6" w:tplc="6032D1DA">
      <w:numFmt w:val="decimal"/>
      <w:lvlText w:val=""/>
      <w:lvlJc w:val="left"/>
    </w:lvl>
    <w:lvl w:ilvl="7" w:tplc="526205A8">
      <w:numFmt w:val="decimal"/>
      <w:lvlText w:val=""/>
      <w:lvlJc w:val="left"/>
    </w:lvl>
    <w:lvl w:ilvl="8" w:tplc="52EEE598">
      <w:numFmt w:val="decimal"/>
      <w:lvlText w:val=""/>
      <w:lvlJc w:val="left"/>
    </w:lvl>
  </w:abstractNum>
  <w:abstractNum w:abstractNumId="2" w15:restartNumberingAfterBreak="0">
    <w:nsid w:val="2BC437B6"/>
    <w:multiLevelType w:val="hybridMultilevel"/>
    <w:tmpl w:val="F0B026AC"/>
    <w:lvl w:ilvl="0" w:tplc="1438FAE0">
      <w:numFmt w:val="decimal"/>
      <w:lvlText w:val=""/>
      <w:lvlJc w:val="left"/>
    </w:lvl>
    <w:lvl w:ilvl="1" w:tplc="F6DE24B2">
      <w:numFmt w:val="decimal"/>
      <w:lvlText w:val=""/>
      <w:lvlJc w:val="left"/>
    </w:lvl>
    <w:lvl w:ilvl="2" w:tplc="387C5B7A">
      <w:numFmt w:val="decimal"/>
      <w:lvlText w:val=""/>
      <w:lvlJc w:val="left"/>
    </w:lvl>
    <w:lvl w:ilvl="3" w:tplc="C8BA08AA">
      <w:numFmt w:val="decimal"/>
      <w:lvlText w:val=""/>
      <w:lvlJc w:val="left"/>
    </w:lvl>
    <w:lvl w:ilvl="4" w:tplc="A30225D8">
      <w:numFmt w:val="decimal"/>
      <w:lvlText w:val=""/>
      <w:lvlJc w:val="left"/>
    </w:lvl>
    <w:lvl w:ilvl="5" w:tplc="13F85E6A">
      <w:numFmt w:val="decimal"/>
      <w:lvlText w:val=""/>
      <w:lvlJc w:val="left"/>
    </w:lvl>
    <w:lvl w:ilvl="6" w:tplc="7E5E56F2">
      <w:numFmt w:val="decimal"/>
      <w:lvlText w:val=""/>
      <w:lvlJc w:val="left"/>
    </w:lvl>
    <w:lvl w:ilvl="7" w:tplc="EF38F8FE">
      <w:numFmt w:val="decimal"/>
      <w:lvlText w:val=""/>
      <w:lvlJc w:val="left"/>
    </w:lvl>
    <w:lvl w:ilvl="8" w:tplc="EB943C50">
      <w:numFmt w:val="decimal"/>
      <w:lvlText w:val=""/>
      <w:lvlJc w:val="left"/>
    </w:lvl>
  </w:abstractNum>
  <w:abstractNum w:abstractNumId="3" w15:restartNumberingAfterBreak="0">
    <w:nsid w:val="3A050A4D"/>
    <w:multiLevelType w:val="hybridMultilevel"/>
    <w:tmpl w:val="A2B43B3C"/>
    <w:lvl w:ilvl="0" w:tplc="ECB6919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F2492BC">
      <w:numFmt w:val="decimal"/>
      <w:lvlText w:val=""/>
      <w:lvlJc w:val="left"/>
    </w:lvl>
    <w:lvl w:ilvl="2" w:tplc="CC1835B6">
      <w:numFmt w:val="decimal"/>
      <w:lvlText w:val=""/>
      <w:lvlJc w:val="left"/>
    </w:lvl>
    <w:lvl w:ilvl="3" w:tplc="E09EA742">
      <w:numFmt w:val="decimal"/>
      <w:lvlText w:val=""/>
      <w:lvlJc w:val="left"/>
    </w:lvl>
    <w:lvl w:ilvl="4" w:tplc="08E46D9C">
      <w:numFmt w:val="decimal"/>
      <w:lvlText w:val=""/>
      <w:lvlJc w:val="left"/>
    </w:lvl>
    <w:lvl w:ilvl="5" w:tplc="74B0FE46">
      <w:numFmt w:val="decimal"/>
      <w:lvlText w:val=""/>
      <w:lvlJc w:val="left"/>
    </w:lvl>
    <w:lvl w:ilvl="6" w:tplc="7236123E">
      <w:numFmt w:val="decimal"/>
      <w:lvlText w:val=""/>
      <w:lvlJc w:val="left"/>
    </w:lvl>
    <w:lvl w:ilvl="7" w:tplc="278ED70A">
      <w:numFmt w:val="decimal"/>
      <w:lvlText w:val=""/>
      <w:lvlJc w:val="left"/>
    </w:lvl>
    <w:lvl w:ilvl="8" w:tplc="4A4832AE">
      <w:numFmt w:val="decimal"/>
      <w:lvlText w:val=""/>
      <w:lvlJc w:val="left"/>
    </w:lvl>
  </w:abstractNum>
  <w:abstractNum w:abstractNumId="4" w15:restartNumberingAfterBreak="0">
    <w:nsid w:val="54C96681"/>
    <w:multiLevelType w:val="hybridMultilevel"/>
    <w:tmpl w:val="6ABAC4FA"/>
    <w:lvl w:ilvl="0" w:tplc="2AF69A8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3AA23C0">
      <w:numFmt w:val="decimal"/>
      <w:lvlText w:val=""/>
      <w:lvlJc w:val="left"/>
    </w:lvl>
    <w:lvl w:ilvl="2" w:tplc="CB84FC84">
      <w:numFmt w:val="decimal"/>
      <w:lvlText w:val=""/>
      <w:lvlJc w:val="left"/>
    </w:lvl>
    <w:lvl w:ilvl="3" w:tplc="F11424F8">
      <w:numFmt w:val="decimal"/>
      <w:lvlText w:val=""/>
      <w:lvlJc w:val="left"/>
    </w:lvl>
    <w:lvl w:ilvl="4" w:tplc="9FE217E8">
      <w:numFmt w:val="decimal"/>
      <w:lvlText w:val=""/>
      <w:lvlJc w:val="left"/>
    </w:lvl>
    <w:lvl w:ilvl="5" w:tplc="99C49DDC">
      <w:numFmt w:val="decimal"/>
      <w:lvlText w:val=""/>
      <w:lvlJc w:val="left"/>
    </w:lvl>
    <w:lvl w:ilvl="6" w:tplc="6712B07A">
      <w:numFmt w:val="decimal"/>
      <w:lvlText w:val=""/>
      <w:lvlJc w:val="left"/>
    </w:lvl>
    <w:lvl w:ilvl="7" w:tplc="ED3E03B0">
      <w:numFmt w:val="decimal"/>
      <w:lvlText w:val=""/>
      <w:lvlJc w:val="left"/>
    </w:lvl>
    <w:lvl w:ilvl="8" w:tplc="F1B08926">
      <w:numFmt w:val="decimal"/>
      <w:lvlText w:val=""/>
      <w:lvlJc w:val="left"/>
    </w:lvl>
  </w:abstractNum>
  <w:abstractNum w:abstractNumId="5" w15:restartNumberingAfterBreak="0">
    <w:nsid w:val="54FB674B"/>
    <w:multiLevelType w:val="hybridMultilevel"/>
    <w:tmpl w:val="09B82268"/>
    <w:lvl w:ilvl="0" w:tplc="6CA09D4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025498AA">
      <w:numFmt w:val="decimal"/>
      <w:lvlText w:val=""/>
      <w:lvlJc w:val="left"/>
    </w:lvl>
    <w:lvl w:ilvl="2" w:tplc="3E2CAA28">
      <w:numFmt w:val="decimal"/>
      <w:lvlText w:val=""/>
      <w:lvlJc w:val="left"/>
    </w:lvl>
    <w:lvl w:ilvl="3" w:tplc="4732AFFC">
      <w:numFmt w:val="decimal"/>
      <w:lvlText w:val=""/>
      <w:lvlJc w:val="left"/>
    </w:lvl>
    <w:lvl w:ilvl="4" w:tplc="F09C5B02">
      <w:numFmt w:val="decimal"/>
      <w:lvlText w:val=""/>
      <w:lvlJc w:val="left"/>
    </w:lvl>
    <w:lvl w:ilvl="5" w:tplc="EB70B8D6">
      <w:numFmt w:val="decimal"/>
      <w:lvlText w:val=""/>
      <w:lvlJc w:val="left"/>
    </w:lvl>
    <w:lvl w:ilvl="6" w:tplc="77F0C8B0">
      <w:numFmt w:val="decimal"/>
      <w:lvlText w:val=""/>
      <w:lvlJc w:val="left"/>
    </w:lvl>
    <w:lvl w:ilvl="7" w:tplc="BA6654FA">
      <w:numFmt w:val="decimal"/>
      <w:lvlText w:val=""/>
      <w:lvlJc w:val="left"/>
    </w:lvl>
    <w:lvl w:ilvl="8" w:tplc="79529AC6">
      <w:numFmt w:val="decimal"/>
      <w:lvlText w:val=""/>
      <w:lvlJc w:val="left"/>
    </w:lvl>
  </w:abstractNum>
  <w:num w:numId="1" w16cid:durableId="544683416">
    <w:abstractNumId w:val="3"/>
  </w:num>
  <w:num w:numId="2" w16cid:durableId="1893230476">
    <w:abstractNumId w:val="0"/>
  </w:num>
  <w:num w:numId="3" w16cid:durableId="1502115249">
    <w:abstractNumId w:val="4"/>
  </w:num>
  <w:num w:numId="4" w16cid:durableId="46733822">
    <w:abstractNumId w:val="1"/>
  </w:num>
  <w:num w:numId="5" w16cid:durableId="161360393">
    <w:abstractNumId w:val="2"/>
  </w:num>
  <w:num w:numId="6" w16cid:durableId="1321037620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C28"/>
    <w:rsid w:val="001F2C28"/>
    <w:rsid w:val="0029169D"/>
    <w:rsid w:val="004C411E"/>
    <w:rsid w:val="00C7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1C7A4A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1137</Words>
  <Characters>6715</Characters>
  <Application>Microsoft Office Word</Application>
  <DocSecurity>0</DocSecurity>
  <Lines>373</Lines>
  <Paragraphs>356</Paragraphs>
  <ScaleCrop>false</ScaleCrop>
  <Company/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3</cp:revision>
  <dcterms:created xsi:type="dcterms:W3CDTF">2026-08-23T10:39:00Z</dcterms:created>
  <dcterms:modified xsi:type="dcterms:W3CDTF">2026-08-23T10:45:00Z</dcterms:modified>
</cp:coreProperties>
</file>