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C043CD9" w14:textId="35E1EB82" w:rsidR="007505B6" w:rsidRPr="00E94EB9" w:rsidRDefault="00000000">
      <w:pPr>
        <w:spacing w:after="21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 xml:space="preserve">Földet nem ér </w:t>
      </w:r>
      <w:r w:rsidR="00B203D5"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– ötletsor</w:t>
      </w:r>
    </w:p>
    <w:p w14:paraId="599F2E0B" w14:textId="77777777" w:rsidR="007505B6" w:rsidRPr="00E94EB9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0" w:name="mozgásos_és_térérzékelő_játékok"/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Mozgásos és térérzékelő játékok</w:t>
      </w:r>
      <w:bookmarkEnd w:id="0"/>
    </w:p>
    <w:p w14:paraId="4AB63456" w14:textId="77777777" w:rsidR="007505B6" w:rsidRPr="00E94EB9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Béka-útvonalak: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Janikaként haladnak kijelölt „tavi pontok” között: nádszál, kő, partoldal, gumicsizma, víz. Minden helyszínhez más mozgás tartozik: hosszú ugrás, oldalazás, egyensúlyozás, lassú guggolás, helyben „úszás”. Ezután mindenki kitalál egy új állomást Janika útvonalához.</w:t>
      </w:r>
    </w:p>
    <w:p w14:paraId="4B02A700" w14:textId="77777777" w:rsidR="007505B6" w:rsidRPr="00E94EB9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Ugrás, amely folytatódik: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Párokban az egyik gyermek mozdulatot indít — például elrugaszkodik, karját felemeli, </w:t>
      </w:r>
      <w:proofErr w:type="spellStart"/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>előredől</w:t>
      </w:r>
      <w:proofErr w:type="spellEnd"/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—, társa úgy folytatja, mintha az első mozdulata átszállna belé. Később négy-öt fős „mozdulatláncot” készítenek. A cél, hogy az ugrás valóban „elfelejtse rögtön befejezni magát”.</w:t>
      </w:r>
    </w:p>
    <w:p w14:paraId="3FCD8A16" w14:textId="77777777" w:rsidR="007505B6" w:rsidRPr="00E94EB9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Tavi szélkód: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pedagógus különböző hangjeleket ad: taps = gyenge szellő, dobbantás = erős szél, hosszú „</w:t>
      </w:r>
      <w:proofErr w:type="spellStart"/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>sss</w:t>
      </w:r>
      <w:proofErr w:type="spellEnd"/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” hang = huzat, csend = szélcsend. A gyerekek békaként reagálnak: egyensúlyoznak, leguggolnak, kapaszkodást imitálnak vagy lassan </w:t>
      </w:r>
      <w:proofErr w:type="spellStart"/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>továbbugranak</w:t>
      </w:r>
      <w:proofErr w:type="spellEnd"/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>.</w:t>
      </w:r>
    </w:p>
    <w:p w14:paraId="4B3734B9" w14:textId="77777777" w:rsidR="007505B6" w:rsidRPr="00E94EB9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Fennmaradni: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csoportok kapnak egy könnyű papírlapot vagy kendőt, amelyet csak fújással, legyezéssel, kartonlapokkal keltett légáramlattal próbálnak minél tovább a levegőben tartani. Utána megfigyelik: melyik megoldás működött, és mikor kezdett a „szél” elfáradni?</w:t>
      </w:r>
    </w:p>
    <w:p w14:paraId="1FEE8908" w14:textId="77777777" w:rsidR="007505B6" w:rsidRPr="00E94EB9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levél utazása: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Egy gyermek a tavirózsalevél, rajta képzeletben Janika utazik. A többiek a szél különböző irányai. Mozdulataikkal, karlendítéssel és hangokkal vezetik a levelet a nádas, gólyafészek, út és rét között. A levél csak akkor ér célba, ha a szelek egymás mozdulataira is figyelnek.</w:t>
      </w:r>
    </w:p>
    <w:p w14:paraId="1D0BB9FF" w14:textId="4CAC6DE8" w:rsidR="007505B6" w:rsidRPr="00E94EB9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Víz alatti nézők: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</w:t>
      </w:r>
      <w:r w:rsidR="00E94EB9"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egy csoportja 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>pontyokként „úsz</w:t>
      </w:r>
      <w:r w:rsidR="00E94EB9"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>i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>k” a teremben. Egy jelre megállnak, és a testükkel mutatják, mit gondolhatnak Janika nagy ugrásáról: csodálat, aggodalom, nevetés, drukkolás, kíváncsiság. A többiek megnevezik az érzelmet.</w:t>
      </w:r>
    </w:p>
    <w:p w14:paraId="65EB270E" w14:textId="77777777" w:rsidR="007505B6" w:rsidRPr="00E94EB9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1" w:name="együttműködő_és_felfedező_feladatok"/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Együttműködő és felfedező feladatok</w:t>
      </w:r>
      <w:bookmarkEnd w:id="1"/>
    </w:p>
    <w:p w14:paraId="09461F81" w14:textId="60C06584" w:rsidR="007505B6" w:rsidRPr="00E94EB9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lastRenderedPageBreak/>
        <w:t>Repüléskutató műhely: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Kiscsoportok választanak egyet a mesében szereplő „légi utazók” közül: por, tollpihe, madár, felhő, zacskó, levél, gyermekláncfűmag. Készítsenek róla </w:t>
      </w:r>
      <w:proofErr w:type="gramStart"/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>mini-posztert</w:t>
      </w:r>
      <w:proofErr w:type="gramEnd"/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>: Mi tartja fenn? Merre halad? Van-e saját irányítása? Mit tanulhatott tőle Janika?</w:t>
      </w:r>
      <w:bookmarkStart w:id="2" w:name="fnref1_1"/>
      <w:bookmarkEnd w:id="2"/>
      <w:r w:rsidR="00E94EB9" w:rsidRPr="00E94E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333C0D" w14:textId="77777777" w:rsidR="007505B6" w:rsidRPr="00E94EB9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Széllel vagy szél ellen?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csoportok helyzetkártyákat kapnak: könnyű levél, nehéz kő, madár, ejtőernyő, sárkány, béka a tavirózsalevélen. Döntsenek arról, mikor érdemes „nekifeszülni a szélnek”, és mikor jobb „vele menni”. Indoklásaikat rövid állóképpel is bemutathatják.</w:t>
      </w:r>
    </w:p>
    <w:p w14:paraId="6293B4A8" w14:textId="77777777" w:rsidR="007505B6" w:rsidRPr="00E94EB9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Tóközösségi tanács: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szereplők — békák, szúnyogok, pontyok, gyíkok, fecskék, gólya — tanácskozást tartanak Janika újabb próbálkozása előtt. Minden csoport egy szereplő szemszögéből fogalmaz meg két mondatot: egy aggodalmat és egy bátorítást. A cél, hogy a tanács végén Janika valóban hasznos, biztonságos segítséget kapjon.</w:t>
      </w:r>
    </w:p>
    <w:p w14:paraId="57868D7C" w14:textId="77777777" w:rsidR="007505B6" w:rsidRPr="00E94EB9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 xml:space="preserve">A tó térképe </w:t>
      </w:r>
      <w:proofErr w:type="spellStart"/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felülről</w:t>
      </w:r>
      <w:proofErr w:type="spellEnd"/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: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Nagy papíron közösen készítsenek térképet arról, amit Janika láthatott a magasból: békanyál „zöld térképe”, nádas, víz, part, gólyafészek, poros út, rét, kémény, felhők. Minden csapat más területért felel, majd összeillesztik az elemeket.</w:t>
      </w:r>
    </w:p>
    <w:p w14:paraId="5FEEC2EF" w14:textId="77777777" w:rsidR="007505B6" w:rsidRPr="00E94EB9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Kutatókártyák: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Minden csoport kap három kérdést: „Mi könnyű?”, „Mi tud irányt váltani?”, „Mi bízza magát a szélre?” A mese szereplőit és tárgyait válogatják a válaszokhoz, majd saját példákat is hoznak.</w:t>
      </w:r>
    </w:p>
    <w:p w14:paraId="65B93273" w14:textId="2E6E9AAC" w:rsidR="007505B6" w:rsidRPr="00E94EB9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Bátorító üzenetek: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Janika a nagy ugrás után a vízbe esik, a szúnyogok pedig kinevetik. A gyerekek kis csoportokban olyan mondatokat gyűjtenek, amelyek segítenek valakinek egy sikertelen próbálkozás után. Készülhet „Janika </w:t>
      </w:r>
      <w:proofErr w:type="spellStart"/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>újrapróbálja</w:t>
      </w:r>
      <w:proofErr w:type="spellEnd"/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>” üzenőfal.</w:t>
      </w:r>
      <w:bookmarkStart w:id="3" w:name="fnref1_2"/>
      <w:bookmarkEnd w:id="3"/>
      <w:r w:rsidR="00E94EB9" w:rsidRPr="00E94E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D147A3" w14:textId="77777777" w:rsidR="007505B6" w:rsidRPr="00E94EB9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4" w:name="kreatív_alkotás_és_nyelvi_játék"/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Kreatív alkotás és nyelvi játék</w:t>
      </w:r>
      <w:bookmarkEnd w:id="4"/>
    </w:p>
    <w:p w14:paraId="53B5F43B" w14:textId="77777777" w:rsidR="007505B6" w:rsidRPr="00E94EB9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Levélsikló-terv: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megtervezik Janika tavirózsalevelét: rajzoljanak rá mintákat, kapaszkodót, „széljelzőt”, békaülést, esetleg egy kívánságot. A tervhez rövid magyarázatot írnak: miért segítene ez Janikának tovább fennmaradni?</w:t>
      </w:r>
    </w:p>
    <w:p w14:paraId="0667683C" w14:textId="77777777" w:rsidR="007505B6" w:rsidRPr="00E94EB9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levegő térképe: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Rajzolják le Janika útját nem felülnézetből, hanem a szél szemszögéből. Nyilak, örvények, hullámok, felfelé és lefelé mutató vonalak jelezzék, hol gyorsult, hol lassult, hol fordult meg az utazás.</w:t>
      </w:r>
    </w:p>
    <w:p w14:paraId="48166F62" w14:textId="77777777" w:rsidR="007505B6" w:rsidRPr="00E94EB9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lastRenderedPageBreak/>
        <w:t>Felhőposták: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egy kis papírfelhőre üzenetet írnak Janikának, amelyet akkor olvashatna el, amikor már a tó fölött lebeg. A mondat kezdődhet így: „Ha félsz, emlékezz rá, hogy…”, „Egy próbálkozás akkor is számít, ha…”, „Nézz le, mert…”</w:t>
      </w:r>
    </w:p>
    <w:p w14:paraId="1FBBD52D" w14:textId="3561D7B9" w:rsidR="007505B6" w:rsidRPr="00E94EB9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„Még nem…” mondatok: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Janika a zuhanás után nem azt mondja, hogy „nem sikerült”, hanem hogy „még nem volt elég hosszú a levegő”. A gyerekek megfogalmaznak hasonló mondatokat: „Még nem tudok…”, „Még nem sikerült…”, „Még gyakorolnom kell…” Ezután választanak egyet, és megrajzolják, milyen lenne, ha egyszer sikerülne.</w:t>
      </w:r>
      <w:bookmarkStart w:id="5" w:name="fnref1_3"/>
      <w:bookmarkEnd w:id="5"/>
      <w:r w:rsidR="00E94EB9" w:rsidRPr="00E94E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EDD945" w14:textId="77777777" w:rsidR="007505B6" w:rsidRPr="00E94EB9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szél naplója: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Írjanak rövid naplóbejegyzést a szél nevében. Mit vett </w:t>
      </w:r>
      <w:proofErr w:type="spellStart"/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>észre</w:t>
      </w:r>
      <w:proofErr w:type="spellEnd"/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Janikából? Miért kapta fel a levelet? Elfáradt-e? Vajon visszatérne még a tóhoz?</w:t>
      </w:r>
    </w:p>
    <w:p w14:paraId="56B4EF33" w14:textId="77777777" w:rsidR="007505B6" w:rsidRPr="00E94EB9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Tóparti szóképek: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meséből kiindulva alkossanak képes kifejezéseket: „a nádas barna fogai”, „a vízen futó szél”, „a felhők koszos hasa”. Ezután találjanak ki saját hasonlatokat a tóról, a levegőről vagy az ugrásról.</w:t>
      </w:r>
    </w:p>
    <w:p w14:paraId="76496E23" w14:textId="77777777" w:rsidR="007505B6" w:rsidRPr="00E94EB9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6" w:name="dráma_zene_és_hangok"/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Dráma, zene és hangok</w:t>
      </w:r>
      <w:bookmarkEnd w:id="6"/>
    </w:p>
    <w:p w14:paraId="7A132328" w14:textId="77777777" w:rsidR="007505B6" w:rsidRPr="00E94EB9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nagy ugrás lassítva: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Egy csoport néma, lassított jelenetben eljátssza Janika ugrását, a magasból látott tájat, majd a vízbe érkezést. Egy másik csoport élő hangkulisszát készít hozzá: nádzizegés, szél, szúnyogok tapsa, vízcsobbanás.</w:t>
      </w:r>
    </w:p>
    <w:p w14:paraId="4B38ABB1" w14:textId="77777777" w:rsidR="007505B6" w:rsidRPr="00E94EB9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levegő zenekara: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testhangokkal vagy egyszerű eszközökkel hangokat találnak a történethez. Lehet halk ujjdörzsölés a szellő, tenyérsuhogtatás a szél, papírzizegtetés a levél, dobbantás a zuhanás, csattanás a placcs. Egy kijelölt „karmester” vezényli a történet hangjait.</w:t>
      </w:r>
    </w:p>
    <w:p w14:paraId="581F905F" w14:textId="7C4CB928" w:rsidR="007505B6" w:rsidRPr="00E94EB9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Gólya szemszöge: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Egy gyermek vagy kis csoport a gólya. Elmondhatják vagy eljátszhatják, hogyan nézhett</w:t>
      </w:r>
      <w:r w:rsidR="00E94EB9"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>e a gólya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>felülről</w:t>
      </w:r>
      <w:proofErr w:type="spellEnd"/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Janikát: először ételnek, aztán talán különös, bátor utazónak. A többi szereplő kérdéseket tehet fel a gólyának.</w:t>
      </w:r>
    </w:p>
    <w:p w14:paraId="4DF27C01" w14:textId="77777777" w:rsidR="007505B6" w:rsidRPr="00E94EB9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Szúnyogtaps átalakítása: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Először a gyerekek ritmusosan, gúnyosan „tapsolnak”, ahogyan a szúnyogok tették. Ezután ugyanazt a ritmust alakítsák át drukkolássá és bátorítássá. Beszéljék meg, mi változott a hangban, az arcon és az érzésben.</w:t>
      </w:r>
    </w:p>
    <w:p w14:paraId="6A8C16FD" w14:textId="77777777" w:rsidR="007505B6" w:rsidRPr="00E94EB9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lastRenderedPageBreak/>
        <w:t>Egy mondat, sokféleképpen: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mese mondata: „Nem egészen.” A gyerekek mondják el büszkén, csalódottan, titokzatosan, mosolyogva, álmodozva és halkan. Melyik hangulat állhat legközelebb Janika válaszához a végén?</w:t>
      </w:r>
    </w:p>
    <w:p w14:paraId="1B5AE5F1" w14:textId="77777777" w:rsidR="007505B6" w:rsidRPr="00E94EB9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Égi jelenet: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csoportokban megformálják a felhőt, a pihét, a madarat, a port és a levelet. Janika végigjár köztük, és minden szereplőtől „tanul” egy mozdulatot a fennmaradásról.</w:t>
      </w:r>
    </w:p>
    <w:p w14:paraId="093415F6" w14:textId="77777777" w:rsidR="007505B6" w:rsidRPr="00E94EB9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7" w:name="gondolkodtató_és_reflektív_feladatok"/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Gondolkodtató és reflektív feladatok</w:t>
      </w:r>
      <w:bookmarkEnd w:id="7"/>
    </w:p>
    <w:p w14:paraId="2E3B35D1" w14:textId="0387A839" w:rsidR="007505B6" w:rsidRPr="00E94EB9" w:rsidRDefault="00000000">
      <w:pPr>
        <w:numPr>
          <w:ilvl w:val="0"/>
          <w:numId w:val="5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Repülés vagy utazás?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Janika valóban repült? A tanulók a történet részleteivel indokolják véleményüket. Készíthetnek kétfelé osztott táblázatot: „Amiért repülésnek nevezhető” és „Amiért inkább különleges utazás volt”.</w:t>
      </w:r>
      <w:bookmarkStart w:id="8" w:name="fnref1_4"/>
      <w:bookmarkEnd w:id="8"/>
      <w:r w:rsidR="00E94EB9" w:rsidRPr="00E94E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8C564A" w14:textId="77777777" w:rsidR="007505B6" w:rsidRPr="00E94EB9" w:rsidRDefault="00000000">
      <w:pPr>
        <w:numPr>
          <w:ilvl w:val="0"/>
          <w:numId w:val="5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Mit jelent visszaesni?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mese elején Janika arra gyakorol, hogy egyszer ne essen vissza. Ez nemcsak mozgást jelenthet. A gyerekek példákat gyűjtenek arra, amikor valaki valamiért újra és újra próbálkozik: olvasás, biciklizés, rajzolás, barátkozás, sport, hangszerjáték.</w:t>
      </w:r>
    </w:p>
    <w:p w14:paraId="12D713AD" w14:textId="77777777" w:rsidR="007505B6" w:rsidRPr="00E94EB9" w:rsidRDefault="00000000">
      <w:pPr>
        <w:numPr>
          <w:ilvl w:val="0"/>
          <w:numId w:val="5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Kinevetés vagy bátorítás?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Helyzetkártyák alapján döntsenek: mit mondhatnak a szúnyogok helyett? Melyik mondat segíti Janikát, melyik bántja? Fogalmazzanak át három gúnyos megjegyzést bátorítóvá.</w:t>
      </w:r>
    </w:p>
    <w:p w14:paraId="601A8F90" w14:textId="5FC65102" w:rsidR="007505B6" w:rsidRPr="00E94EB9" w:rsidRDefault="00000000">
      <w:pPr>
        <w:numPr>
          <w:ilvl w:val="0"/>
          <w:numId w:val="5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Ki kitől tanul?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Janika a porról, pihéről, madarakról és felhőkről figyel meg dolgokat. Készítsenek kapcsolati ábrát: mit tanulhatott mindegyiktől, és vajon ezek a szereplők mit tanulhatnának Janikától?</w:t>
      </w:r>
      <w:bookmarkStart w:id="9" w:name="fnref1_5"/>
      <w:bookmarkEnd w:id="9"/>
      <w:r w:rsidR="00E94EB9" w:rsidRPr="00E94E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027E98" w14:textId="77777777" w:rsidR="007505B6" w:rsidRPr="00E94EB9" w:rsidRDefault="00000000">
      <w:pPr>
        <w:numPr>
          <w:ilvl w:val="0"/>
          <w:numId w:val="5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szél elfárad: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mese szerint a szél végül elfáradt. Beszélgessenek arról, mit jelenthet ez mesebeli értelemben, és milyen dolgok „fáradnak el” a való életben: az ember, a figyelem, egy ötlet, a türelem. Mit lehet tenni, amikor valami kifárad?</w:t>
      </w:r>
    </w:p>
    <w:p w14:paraId="58BF9403" w14:textId="7A147AA9" w:rsidR="007505B6" w:rsidRPr="00E94EB9" w:rsidRDefault="00000000">
      <w:pPr>
        <w:numPr>
          <w:ilvl w:val="0"/>
          <w:numId w:val="5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E94EB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Saját hosszú ugrás:</w:t>
      </w:r>
      <w:r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</w:t>
      </w:r>
      <w:r w:rsidR="00E94EB9" w:rsidRPr="00E94EB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Minden gyerek </w:t>
      </w:r>
      <w:r w:rsidR="00E94EB9" w:rsidRPr="00E94EB9">
        <w:rPr>
          <w:rFonts w:ascii="Times New Roman" w:hAnsi="Times New Roman" w:cs="Times New Roman"/>
          <w:sz w:val="24"/>
          <w:szCs w:val="24"/>
        </w:rPr>
        <w:t xml:space="preserve">elképzeli, </w:t>
      </w:r>
      <w:r w:rsidR="00E94EB9" w:rsidRPr="00E94EB9">
        <w:rPr>
          <w:rFonts w:ascii="Times New Roman" w:hAnsi="Times New Roman" w:cs="Times New Roman"/>
          <w:sz w:val="24"/>
          <w:szCs w:val="24"/>
        </w:rPr>
        <w:t xml:space="preserve">milyen lenne az ő ugrása: </w:t>
      </w:r>
      <w:r w:rsidR="00E94EB9" w:rsidRPr="00E94EB9">
        <w:rPr>
          <w:rFonts w:ascii="Times New Roman" w:hAnsi="Times New Roman" w:cs="Times New Roman"/>
          <w:sz w:val="24"/>
          <w:szCs w:val="24"/>
        </w:rPr>
        <w:t xml:space="preserve">honnan ugrik el, mi viszi tovább, mit lát útközben, és hová érkezik. Az utazást rajzban vagy 3–5 </w:t>
      </w:r>
      <w:proofErr w:type="spellStart"/>
      <w:r w:rsidR="00E94EB9" w:rsidRPr="00E94EB9">
        <w:rPr>
          <w:rFonts w:ascii="Times New Roman" w:hAnsi="Times New Roman" w:cs="Times New Roman"/>
          <w:sz w:val="24"/>
          <w:szCs w:val="24"/>
        </w:rPr>
        <w:t>mondatos</w:t>
      </w:r>
      <w:proofErr w:type="spellEnd"/>
      <w:r w:rsidR="00E94EB9" w:rsidRPr="00E94EB9">
        <w:rPr>
          <w:rFonts w:ascii="Times New Roman" w:hAnsi="Times New Roman" w:cs="Times New Roman"/>
          <w:sz w:val="24"/>
          <w:szCs w:val="24"/>
        </w:rPr>
        <w:t xml:space="preserve"> történetben jeleníti meg.</w:t>
      </w:r>
    </w:p>
    <w:p w14:paraId="68ED5A71" w14:textId="49F9B95B" w:rsidR="007505B6" w:rsidRPr="00E94EB9" w:rsidRDefault="007505B6" w:rsidP="00E94EB9">
      <w:pPr>
        <w:spacing w:after="210" w:line="360" w:lineRule="auto"/>
        <w:ind w:left="540"/>
        <w:rPr>
          <w:rFonts w:ascii="Times New Roman" w:hAnsi="Times New Roman" w:cs="Times New Roman"/>
          <w:sz w:val="24"/>
          <w:szCs w:val="24"/>
        </w:rPr>
      </w:pPr>
      <w:bookmarkStart w:id="10" w:name="fn1"/>
      <w:bookmarkEnd w:id="10"/>
    </w:p>
    <w:sectPr w:rsidR="007505B6" w:rsidRPr="00E94EB9">
      <w:pgSz w:w="12240" w:h="15840"/>
      <w:pgMar w:top="1365" w:right="1365" w:bottom="1365" w:left="136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ource serif 4">
    <w:altName w:val="Cambria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E277BDA"/>
    <w:multiLevelType w:val="hybridMultilevel"/>
    <w:tmpl w:val="415A74F4"/>
    <w:lvl w:ilvl="0" w:tplc="4D66B646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2F3EE93C">
      <w:numFmt w:val="decimal"/>
      <w:lvlText w:val=""/>
      <w:lvlJc w:val="left"/>
    </w:lvl>
    <w:lvl w:ilvl="2" w:tplc="257AFD7E">
      <w:numFmt w:val="decimal"/>
      <w:lvlText w:val=""/>
      <w:lvlJc w:val="left"/>
    </w:lvl>
    <w:lvl w:ilvl="3" w:tplc="7146125E">
      <w:numFmt w:val="decimal"/>
      <w:lvlText w:val=""/>
      <w:lvlJc w:val="left"/>
    </w:lvl>
    <w:lvl w:ilvl="4" w:tplc="23246BAA">
      <w:numFmt w:val="decimal"/>
      <w:lvlText w:val=""/>
      <w:lvlJc w:val="left"/>
    </w:lvl>
    <w:lvl w:ilvl="5" w:tplc="C226C2BE">
      <w:numFmt w:val="decimal"/>
      <w:lvlText w:val=""/>
      <w:lvlJc w:val="left"/>
    </w:lvl>
    <w:lvl w:ilvl="6" w:tplc="6E2E6500">
      <w:numFmt w:val="decimal"/>
      <w:lvlText w:val=""/>
      <w:lvlJc w:val="left"/>
    </w:lvl>
    <w:lvl w:ilvl="7" w:tplc="357427DA">
      <w:numFmt w:val="decimal"/>
      <w:lvlText w:val=""/>
      <w:lvlJc w:val="left"/>
    </w:lvl>
    <w:lvl w:ilvl="8" w:tplc="56209EA2">
      <w:numFmt w:val="decimal"/>
      <w:lvlText w:val=""/>
      <w:lvlJc w:val="left"/>
    </w:lvl>
  </w:abstractNum>
  <w:abstractNum w:abstractNumId="1" w15:restartNumberingAfterBreak="0">
    <w:nsid w:val="3AD25C55"/>
    <w:multiLevelType w:val="hybridMultilevel"/>
    <w:tmpl w:val="0130038E"/>
    <w:lvl w:ilvl="0" w:tplc="C3B69A50">
      <w:numFmt w:val="decimal"/>
      <w:lvlText w:val=""/>
      <w:lvlJc w:val="left"/>
    </w:lvl>
    <w:lvl w:ilvl="1" w:tplc="7EBC894E">
      <w:numFmt w:val="decimal"/>
      <w:lvlText w:val=""/>
      <w:lvlJc w:val="left"/>
    </w:lvl>
    <w:lvl w:ilvl="2" w:tplc="16926824">
      <w:numFmt w:val="decimal"/>
      <w:lvlText w:val=""/>
      <w:lvlJc w:val="left"/>
    </w:lvl>
    <w:lvl w:ilvl="3" w:tplc="838C0438">
      <w:numFmt w:val="decimal"/>
      <w:lvlText w:val=""/>
      <w:lvlJc w:val="left"/>
    </w:lvl>
    <w:lvl w:ilvl="4" w:tplc="31A28ABA">
      <w:numFmt w:val="decimal"/>
      <w:lvlText w:val=""/>
      <w:lvlJc w:val="left"/>
    </w:lvl>
    <w:lvl w:ilvl="5" w:tplc="86224FBA">
      <w:numFmt w:val="decimal"/>
      <w:lvlText w:val=""/>
      <w:lvlJc w:val="left"/>
    </w:lvl>
    <w:lvl w:ilvl="6" w:tplc="FDE012D2">
      <w:numFmt w:val="decimal"/>
      <w:lvlText w:val=""/>
      <w:lvlJc w:val="left"/>
    </w:lvl>
    <w:lvl w:ilvl="7" w:tplc="4B60F35C">
      <w:numFmt w:val="decimal"/>
      <w:lvlText w:val=""/>
      <w:lvlJc w:val="left"/>
    </w:lvl>
    <w:lvl w:ilvl="8" w:tplc="AC6AD472">
      <w:numFmt w:val="decimal"/>
      <w:lvlText w:val=""/>
      <w:lvlJc w:val="left"/>
    </w:lvl>
  </w:abstractNum>
  <w:abstractNum w:abstractNumId="2" w15:restartNumberingAfterBreak="0">
    <w:nsid w:val="60F72F3D"/>
    <w:multiLevelType w:val="hybridMultilevel"/>
    <w:tmpl w:val="D5886E5A"/>
    <w:lvl w:ilvl="0" w:tplc="F3FE1442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67907F78">
      <w:numFmt w:val="decimal"/>
      <w:lvlText w:val=""/>
      <w:lvlJc w:val="left"/>
    </w:lvl>
    <w:lvl w:ilvl="2" w:tplc="81DAE59A">
      <w:numFmt w:val="decimal"/>
      <w:lvlText w:val=""/>
      <w:lvlJc w:val="left"/>
    </w:lvl>
    <w:lvl w:ilvl="3" w:tplc="D912284C">
      <w:numFmt w:val="decimal"/>
      <w:lvlText w:val=""/>
      <w:lvlJc w:val="left"/>
    </w:lvl>
    <w:lvl w:ilvl="4" w:tplc="3D58C508">
      <w:numFmt w:val="decimal"/>
      <w:lvlText w:val=""/>
      <w:lvlJc w:val="left"/>
    </w:lvl>
    <w:lvl w:ilvl="5" w:tplc="4AD4012E">
      <w:numFmt w:val="decimal"/>
      <w:lvlText w:val=""/>
      <w:lvlJc w:val="left"/>
    </w:lvl>
    <w:lvl w:ilvl="6" w:tplc="A824FFB6">
      <w:numFmt w:val="decimal"/>
      <w:lvlText w:val=""/>
      <w:lvlJc w:val="left"/>
    </w:lvl>
    <w:lvl w:ilvl="7" w:tplc="9426F5D4">
      <w:numFmt w:val="decimal"/>
      <w:lvlText w:val=""/>
      <w:lvlJc w:val="left"/>
    </w:lvl>
    <w:lvl w:ilvl="8" w:tplc="77161B5E">
      <w:numFmt w:val="decimal"/>
      <w:lvlText w:val=""/>
      <w:lvlJc w:val="left"/>
    </w:lvl>
  </w:abstractNum>
  <w:abstractNum w:abstractNumId="3" w15:restartNumberingAfterBreak="0">
    <w:nsid w:val="6CE316F4"/>
    <w:multiLevelType w:val="hybridMultilevel"/>
    <w:tmpl w:val="6CEE4646"/>
    <w:lvl w:ilvl="0" w:tplc="41BC597E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95CC1A40">
      <w:numFmt w:val="decimal"/>
      <w:lvlText w:val=""/>
      <w:lvlJc w:val="left"/>
    </w:lvl>
    <w:lvl w:ilvl="2" w:tplc="8BC6966E">
      <w:numFmt w:val="decimal"/>
      <w:lvlText w:val=""/>
      <w:lvlJc w:val="left"/>
    </w:lvl>
    <w:lvl w:ilvl="3" w:tplc="67B62534">
      <w:numFmt w:val="decimal"/>
      <w:lvlText w:val=""/>
      <w:lvlJc w:val="left"/>
    </w:lvl>
    <w:lvl w:ilvl="4" w:tplc="A7FCDC5E">
      <w:numFmt w:val="decimal"/>
      <w:lvlText w:val=""/>
      <w:lvlJc w:val="left"/>
    </w:lvl>
    <w:lvl w:ilvl="5" w:tplc="ABC2CE6E">
      <w:numFmt w:val="decimal"/>
      <w:lvlText w:val=""/>
      <w:lvlJc w:val="left"/>
    </w:lvl>
    <w:lvl w:ilvl="6" w:tplc="0B24CECA">
      <w:numFmt w:val="decimal"/>
      <w:lvlText w:val=""/>
      <w:lvlJc w:val="left"/>
    </w:lvl>
    <w:lvl w:ilvl="7" w:tplc="A268145A">
      <w:numFmt w:val="decimal"/>
      <w:lvlText w:val=""/>
      <w:lvlJc w:val="left"/>
    </w:lvl>
    <w:lvl w:ilvl="8" w:tplc="14F8D302">
      <w:numFmt w:val="decimal"/>
      <w:lvlText w:val=""/>
      <w:lvlJc w:val="left"/>
    </w:lvl>
  </w:abstractNum>
  <w:abstractNum w:abstractNumId="4" w15:restartNumberingAfterBreak="0">
    <w:nsid w:val="73956572"/>
    <w:multiLevelType w:val="hybridMultilevel"/>
    <w:tmpl w:val="04B04A84"/>
    <w:lvl w:ilvl="0" w:tplc="3CDE5ABE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A85C4F82">
      <w:numFmt w:val="decimal"/>
      <w:lvlText w:val=""/>
      <w:lvlJc w:val="left"/>
    </w:lvl>
    <w:lvl w:ilvl="2" w:tplc="9D569624">
      <w:numFmt w:val="decimal"/>
      <w:lvlText w:val=""/>
      <w:lvlJc w:val="left"/>
    </w:lvl>
    <w:lvl w:ilvl="3" w:tplc="8FB4951A">
      <w:numFmt w:val="decimal"/>
      <w:lvlText w:val=""/>
      <w:lvlJc w:val="left"/>
    </w:lvl>
    <w:lvl w:ilvl="4" w:tplc="7C94AEDA">
      <w:numFmt w:val="decimal"/>
      <w:lvlText w:val=""/>
      <w:lvlJc w:val="left"/>
    </w:lvl>
    <w:lvl w:ilvl="5" w:tplc="8F3A0F28">
      <w:numFmt w:val="decimal"/>
      <w:lvlText w:val=""/>
      <w:lvlJc w:val="left"/>
    </w:lvl>
    <w:lvl w:ilvl="6" w:tplc="F78C67D8">
      <w:numFmt w:val="decimal"/>
      <w:lvlText w:val=""/>
      <w:lvlJc w:val="left"/>
    </w:lvl>
    <w:lvl w:ilvl="7" w:tplc="38B844FC">
      <w:numFmt w:val="decimal"/>
      <w:lvlText w:val=""/>
      <w:lvlJc w:val="left"/>
    </w:lvl>
    <w:lvl w:ilvl="8" w:tplc="F268232E">
      <w:numFmt w:val="decimal"/>
      <w:lvlText w:val=""/>
      <w:lvlJc w:val="left"/>
    </w:lvl>
  </w:abstractNum>
  <w:abstractNum w:abstractNumId="5" w15:restartNumberingAfterBreak="0">
    <w:nsid w:val="761D02D8"/>
    <w:multiLevelType w:val="hybridMultilevel"/>
    <w:tmpl w:val="B234E438"/>
    <w:lvl w:ilvl="0" w:tplc="D0387448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83CCC562">
      <w:numFmt w:val="decimal"/>
      <w:lvlText w:val=""/>
      <w:lvlJc w:val="left"/>
    </w:lvl>
    <w:lvl w:ilvl="2" w:tplc="C2DAC18E">
      <w:numFmt w:val="decimal"/>
      <w:lvlText w:val=""/>
      <w:lvlJc w:val="left"/>
    </w:lvl>
    <w:lvl w:ilvl="3" w:tplc="1A1E6F62">
      <w:numFmt w:val="decimal"/>
      <w:lvlText w:val=""/>
      <w:lvlJc w:val="left"/>
    </w:lvl>
    <w:lvl w:ilvl="4" w:tplc="6A907DDC">
      <w:numFmt w:val="decimal"/>
      <w:lvlText w:val=""/>
      <w:lvlJc w:val="left"/>
    </w:lvl>
    <w:lvl w:ilvl="5" w:tplc="FC8AF6D8">
      <w:numFmt w:val="decimal"/>
      <w:lvlText w:val=""/>
      <w:lvlJc w:val="left"/>
    </w:lvl>
    <w:lvl w:ilvl="6" w:tplc="8286F5F8">
      <w:numFmt w:val="decimal"/>
      <w:lvlText w:val=""/>
      <w:lvlJc w:val="left"/>
    </w:lvl>
    <w:lvl w:ilvl="7" w:tplc="CAD84484">
      <w:numFmt w:val="decimal"/>
      <w:lvlText w:val=""/>
      <w:lvlJc w:val="left"/>
    </w:lvl>
    <w:lvl w:ilvl="8" w:tplc="F33CF8CE">
      <w:numFmt w:val="decimal"/>
      <w:lvlText w:val=""/>
      <w:lvlJc w:val="left"/>
    </w:lvl>
  </w:abstractNum>
  <w:abstractNum w:abstractNumId="6" w15:restartNumberingAfterBreak="0">
    <w:nsid w:val="7AC35F4A"/>
    <w:multiLevelType w:val="hybridMultilevel"/>
    <w:tmpl w:val="BB5C3B9A"/>
    <w:lvl w:ilvl="0" w:tplc="E112FF36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69741C06">
      <w:numFmt w:val="decimal"/>
      <w:lvlText w:val=""/>
      <w:lvlJc w:val="left"/>
    </w:lvl>
    <w:lvl w:ilvl="2" w:tplc="911C4AEC">
      <w:numFmt w:val="decimal"/>
      <w:lvlText w:val=""/>
      <w:lvlJc w:val="left"/>
    </w:lvl>
    <w:lvl w:ilvl="3" w:tplc="B36824CE">
      <w:numFmt w:val="decimal"/>
      <w:lvlText w:val=""/>
      <w:lvlJc w:val="left"/>
    </w:lvl>
    <w:lvl w:ilvl="4" w:tplc="7B782B0E">
      <w:numFmt w:val="decimal"/>
      <w:lvlText w:val=""/>
      <w:lvlJc w:val="left"/>
    </w:lvl>
    <w:lvl w:ilvl="5" w:tplc="46742162">
      <w:numFmt w:val="decimal"/>
      <w:lvlText w:val=""/>
      <w:lvlJc w:val="left"/>
    </w:lvl>
    <w:lvl w:ilvl="6" w:tplc="35B86136">
      <w:numFmt w:val="decimal"/>
      <w:lvlText w:val=""/>
      <w:lvlJc w:val="left"/>
    </w:lvl>
    <w:lvl w:ilvl="7" w:tplc="F22AC4F6">
      <w:numFmt w:val="decimal"/>
      <w:lvlText w:val=""/>
      <w:lvlJc w:val="left"/>
    </w:lvl>
    <w:lvl w:ilvl="8" w:tplc="BFC468D2">
      <w:numFmt w:val="decimal"/>
      <w:lvlText w:val=""/>
      <w:lvlJc w:val="left"/>
    </w:lvl>
  </w:abstractNum>
  <w:num w:numId="1" w16cid:durableId="280036387">
    <w:abstractNumId w:val="2"/>
  </w:num>
  <w:num w:numId="2" w16cid:durableId="1597441442">
    <w:abstractNumId w:val="6"/>
  </w:num>
  <w:num w:numId="3" w16cid:durableId="738910">
    <w:abstractNumId w:val="5"/>
  </w:num>
  <w:num w:numId="4" w16cid:durableId="1829206317">
    <w:abstractNumId w:val="4"/>
  </w:num>
  <w:num w:numId="5" w16cid:durableId="368727471">
    <w:abstractNumId w:val="0"/>
  </w:num>
  <w:num w:numId="6" w16cid:durableId="976957472">
    <w:abstractNumId w:val="1"/>
  </w:num>
  <w:num w:numId="7" w16cid:durableId="888808849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5B6"/>
    <w:rsid w:val="004C411E"/>
    <w:rsid w:val="007505B6"/>
    <w:rsid w:val="00B203D5"/>
    <w:rsid w:val="00E94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08257E0"/>
  <w15:docId w15:val="{ED0FB6D8-F9A4-CE4F-9176-1BB4284F1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Georgia" w:eastAsiaTheme="minorHAnsi" w:hAnsiTheme="minorHAnsi" w:cstheme="minorBidi"/>
        <w:sz w:val="21"/>
        <w:szCs w:val="22"/>
        <w:lang w:val="hu-HU" w:eastAsia="en-US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erbatimChar">
    <w:name w:val="Verbatim 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1122</Words>
  <Characters>6402</Characters>
  <Application>Microsoft Office Word</Application>
  <DocSecurity>0</DocSecurity>
  <Lines>53</Lines>
  <Paragraphs>15</Paragraphs>
  <ScaleCrop>false</ScaleCrop>
  <Company/>
  <LinksUpToDate>false</LinksUpToDate>
  <CharactersWithSpaces>7509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Judit Horgas</cp:lastModifiedBy>
  <cp:revision>3</cp:revision>
  <dcterms:created xsi:type="dcterms:W3CDTF">2026-08-21T11:49:00Z</dcterms:created>
  <dcterms:modified xsi:type="dcterms:W3CDTF">2026-08-21T11:58:00Z</dcterms:modified>
</cp:coreProperties>
</file>